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9C" w:rsidRPr="00933244" w:rsidRDefault="0077649C" w:rsidP="0077649C">
      <w:pPr>
        <w:spacing w:after="0" w:line="240" w:lineRule="auto"/>
        <w:ind w:left="3888" w:firstLine="1296"/>
        <w:rPr>
          <w:rFonts w:eastAsia="Times New Roman"/>
          <w:color w:val="000000"/>
          <w:lang w:eastAsia="lt-LT"/>
        </w:rPr>
      </w:pPr>
      <w:r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PATVIRTINTA</w:t>
      </w:r>
    </w:p>
    <w:p w:rsidR="00102A2F" w:rsidRDefault="00102A2F" w:rsidP="007764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                                            Vilniaus </w:t>
      </w:r>
      <w:r w:rsidR="0077649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lopšelio-darželio</w:t>
      </w:r>
    </w:p>
    <w:p w:rsidR="0077649C" w:rsidRPr="00933244" w:rsidRDefault="002E579C" w:rsidP="00102A2F">
      <w:pPr>
        <w:spacing w:after="0" w:line="240" w:lineRule="auto"/>
        <w:jc w:val="center"/>
        <w:rPr>
          <w:rFonts w:eastAsia="Times New Roman"/>
          <w:color w:val="000000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                                 </w:t>
      </w:r>
      <w:r w:rsidR="00860BC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</w:t>
      </w:r>
      <w:r w:rsidR="002737E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bookmarkStart w:id="0" w:name="_GoBack"/>
      <w:bookmarkEnd w:id="0"/>
      <w:r w:rsidR="00102A2F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„</w:t>
      </w:r>
      <w:proofErr w:type="spellStart"/>
      <w:r w:rsidR="00102A2F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Mažylis“</w:t>
      </w:r>
      <w:r w:rsidR="0077649C"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direktoriaus</w:t>
      </w:r>
      <w:proofErr w:type="spellEnd"/>
    </w:p>
    <w:p w:rsidR="0077649C" w:rsidRPr="00243179" w:rsidRDefault="0077649C" w:rsidP="0077649C">
      <w:pPr>
        <w:spacing w:after="0" w:line="240" w:lineRule="auto"/>
        <w:ind w:left="3888" w:firstLine="1296"/>
        <w:rPr>
          <w:rFonts w:eastAsia="Times New Roman"/>
          <w:color w:val="000000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2017</w:t>
      </w:r>
      <w:r w:rsidR="00C1657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m.</w:t>
      </w:r>
      <w:r w:rsidR="00860BC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C1657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rugpjūčio 31</w:t>
      </w:r>
      <w:r w:rsidRPr="0024317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d.</w:t>
      </w:r>
    </w:p>
    <w:p w:rsidR="0077649C" w:rsidRPr="00933244" w:rsidRDefault="008D46FF" w:rsidP="0077649C">
      <w:pPr>
        <w:spacing w:after="0" w:line="240" w:lineRule="auto"/>
        <w:ind w:left="2592" w:firstLine="1296"/>
        <w:rPr>
          <w:rFonts w:eastAsia="Times New Roman"/>
          <w:color w:val="000000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                      </w:t>
      </w:r>
      <w:r w:rsidR="0077649C" w:rsidRPr="0024317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įsakymu Nr.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</w:t>
      </w:r>
      <w:r w:rsidR="0077649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-</w:t>
      </w:r>
      <w:r w:rsidR="00924A8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80</w:t>
      </w:r>
    </w:p>
    <w:p w:rsidR="0077649C" w:rsidRPr="00933244" w:rsidRDefault="0077649C" w:rsidP="0077649C">
      <w:pPr>
        <w:spacing w:after="0" w:line="240" w:lineRule="auto"/>
        <w:rPr>
          <w:rFonts w:eastAsia="Times New Roman"/>
          <w:color w:val="000000"/>
          <w:lang w:eastAsia="lt-LT"/>
        </w:rPr>
      </w:pPr>
      <w:r w:rsidRPr="009332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 </w:t>
      </w:r>
    </w:p>
    <w:p w:rsidR="0077649C" w:rsidRDefault="008D46FF" w:rsidP="007764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VILNIAUS LOPŠELIO-DARŽELIO „MAŽYLIS</w:t>
      </w:r>
      <w:r w:rsidR="007764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“</w:t>
      </w:r>
      <w:r w:rsidR="00860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SMURTO</w:t>
      </w:r>
      <w:r w:rsidR="00C165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IR</w:t>
      </w:r>
    </w:p>
    <w:p w:rsidR="0077649C" w:rsidRDefault="0077649C" w:rsidP="007764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PATYČIŲ PREVENCIJOS, </w:t>
      </w:r>
      <w:r w:rsidRPr="009332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INTERVENCIJOS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IR STEBĖSENOS</w:t>
      </w:r>
      <w:r w:rsidR="00C165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VYKDYMO</w:t>
      </w:r>
    </w:p>
    <w:p w:rsidR="0077649C" w:rsidRPr="00933244" w:rsidRDefault="0077649C" w:rsidP="0077649C">
      <w:pPr>
        <w:spacing w:after="0" w:line="240" w:lineRule="auto"/>
        <w:jc w:val="center"/>
        <w:rPr>
          <w:rFonts w:eastAsia="Times New Roman"/>
          <w:color w:val="000000"/>
          <w:lang w:eastAsia="lt-LT"/>
        </w:rPr>
      </w:pPr>
      <w:r w:rsidRPr="009332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TVARKOS APRAŠAS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649C" w:rsidRPr="005068C4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5068C4">
        <w:rPr>
          <w:b/>
          <w:color w:val="000000"/>
        </w:rPr>
        <w:t>I. BENDROSIOS NUOSTATOS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Pr="006A253E" w:rsidRDefault="008D46FF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1. Vilniaus lopšelio-darželio „Mažylis</w:t>
      </w:r>
      <w:r w:rsidR="0077649C">
        <w:rPr>
          <w:color w:val="000000"/>
        </w:rPr>
        <w:t>“</w:t>
      </w:r>
      <w:r w:rsidR="009F3BD9">
        <w:rPr>
          <w:color w:val="000000"/>
        </w:rPr>
        <w:t xml:space="preserve"> Smurto ir p</w:t>
      </w:r>
      <w:r w:rsidR="0077649C">
        <w:rPr>
          <w:color w:val="000000"/>
        </w:rPr>
        <w:t>atyči</w:t>
      </w:r>
      <w:r w:rsidR="00C16578">
        <w:rPr>
          <w:color w:val="000000"/>
        </w:rPr>
        <w:t xml:space="preserve">ų prevencijos, intervencijos ir </w:t>
      </w:r>
      <w:r w:rsidR="0077649C">
        <w:rPr>
          <w:color w:val="000000"/>
        </w:rPr>
        <w:t>stebėsenos vykdymo tvarkos aprašas (toliau – Tvarkos aprašas)</w:t>
      </w:r>
      <w:r w:rsidR="009F3BD9">
        <w:rPr>
          <w:color w:val="000000"/>
        </w:rPr>
        <w:t xml:space="preserve"> parengtas vadovaujantis </w:t>
      </w:r>
      <w:r w:rsidR="0077649C">
        <w:t>Smurto prevencijos įgyvendinimo mokyklose rekomendacijomis, patvirtintomis 2017 m. kovo 22 d. Lietuvos Respublikos švietimo ir mok</w:t>
      </w:r>
      <w:r>
        <w:t>slo ministro įsakymu Nr. V-190.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2. </w:t>
      </w:r>
      <w:r>
        <w:t xml:space="preserve">Tvarkos aprašo </w:t>
      </w:r>
      <w:r>
        <w:rPr>
          <w:color w:val="000000"/>
        </w:rPr>
        <w:t>paskirtis – padėti įstaigos bendruomenei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sukurti  saugią, vai</w:t>
      </w:r>
      <w:r w:rsidR="009F3BD9">
        <w:rPr>
          <w:color w:val="000000"/>
          <w:shd w:val="clear" w:color="auto" w:fill="FFFFFF"/>
        </w:rPr>
        <w:t>ko asmenybės augimui ir</w:t>
      </w:r>
      <w:r>
        <w:rPr>
          <w:color w:val="000000"/>
          <w:shd w:val="clear" w:color="auto" w:fill="FFFFFF"/>
        </w:rPr>
        <w:t xml:space="preserve"> ugdymuisi palankią aplinką</w:t>
      </w:r>
      <w:r w:rsidR="00336063">
        <w:rPr>
          <w:color w:val="000000"/>
          <w:shd w:val="clear" w:color="auto" w:fill="FFFFFF"/>
        </w:rPr>
        <w:t>.</w:t>
      </w:r>
      <w:r w:rsidR="00F476A5">
        <w:rPr>
          <w:color w:val="000000"/>
          <w:shd w:val="clear" w:color="auto" w:fill="FFFFFF"/>
        </w:rPr>
        <w:t xml:space="preserve">lopšelyje - darželyje (toliau Darželyje), </w:t>
      </w:r>
      <w:r>
        <w:rPr>
          <w:color w:val="000000"/>
          <w:shd w:val="clear" w:color="auto" w:fill="FFFFFF"/>
        </w:rPr>
        <w:t>kurioje vaikai jaučiasi gerbiami ir saugūs. Psichologi</w:t>
      </w:r>
      <w:r w:rsidR="009F3BD9">
        <w:rPr>
          <w:color w:val="000000"/>
          <w:shd w:val="clear" w:color="auto" w:fill="FFFFFF"/>
        </w:rPr>
        <w:t xml:space="preserve">nė vaikų </w:t>
      </w:r>
      <w:r w:rsidR="00F476A5">
        <w:rPr>
          <w:color w:val="000000"/>
          <w:shd w:val="clear" w:color="auto" w:fill="FFFFFF"/>
        </w:rPr>
        <w:t xml:space="preserve">savijauta ir saugumas </w:t>
      </w:r>
      <w:r w:rsidR="0034577C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arželyje susijęs su emocine vaikų, darbuotojų, tėvų gerove, jų tarpusavio santykiais.</w:t>
      </w:r>
    </w:p>
    <w:p w:rsidR="009F3BD9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Tvarkos aprašas nustato</w:t>
      </w:r>
      <w:r w:rsidR="008D46FF">
        <w:rPr>
          <w:color w:val="000000"/>
        </w:rPr>
        <w:t xml:space="preserve"> smurto ir</w:t>
      </w:r>
      <w:r>
        <w:rPr>
          <w:color w:val="000000"/>
        </w:rPr>
        <w:t xml:space="preserve"> patyčių</w:t>
      </w:r>
      <w:r w:rsidR="00C16578">
        <w:rPr>
          <w:color w:val="000000"/>
        </w:rPr>
        <w:t xml:space="preserve">  </w:t>
      </w:r>
      <w:r>
        <w:rPr>
          <w:color w:val="000000"/>
        </w:rPr>
        <w:t>prevencijos</w:t>
      </w:r>
      <w:r w:rsidR="009F3BD9">
        <w:rPr>
          <w:color w:val="000000"/>
        </w:rPr>
        <w:t xml:space="preserve"> vykdymo </w:t>
      </w:r>
      <w:r>
        <w:rPr>
          <w:color w:val="000000"/>
        </w:rPr>
        <w:t>priemones ir būdus</w:t>
      </w:r>
      <w:r w:rsidR="002E579C">
        <w:rPr>
          <w:color w:val="000000"/>
        </w:rPr>
        <w:t>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4. Tvarkos aprašo tikslas – saugios aplinkos kūrimas, apimantis glaudžiai tarpusavyje susijusius, integraliai veikiančius komponentus: darželio veiklą ir valdymą, socialinių ir emocinių kompetencijų ugdymą, pozityvaus įstaigos mikroklimato kūrimą ir tėvų (globėjų, rūpintojų) įtraukimą.</w:t>
      </w:r>
    </w:p>
    <w:p w:rsidR="0077649C" w:rsidRPr="000B4CAE" w:rsidRDefault="009F3BD9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5. Tvarkos aprašas remiasi šiais principais:</w:t>
      </w:r>
    </w:p>
    <w:p w:rsidR="0034577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5.1. </w:t>
      </w:r>
      <w:r w:rsidR="00336063">
        <w:t>Į</w:t>
      </w:r>
      <w:r w:rsidR="009F3BD9">
        <w:t xml:space="preserve"> smurtą ir patyčias  būtina reaguoti nepriklausomai nuo jų turinio </w:t>
      </w:r>
      <w:r w:rsidR="00C16578">
        <w:t xml:space="preserve">( dėl lyties, seksualinės orientacijos, negalios, religinės ar tautinės priklausomybės) </w:t>
      </w:r>
      <w:r w:rsidR="009F3BD9">
        <w:t>ir formos;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5.2</w:t>
      </w:r>
      <w:r w:rsidR="00C16578">
        <w:t xml:space="preserve"> kiekvienas D</w:t>
      </w:r>
      <w:r w:rsidR="00F476A5">
        <w:t>arželio administracijos</w:t>
      </w:r>
      <w:r w:rsidR="0034577C">
        <w:t xml:space="preserve"> atstovas, pedagogas, švietimo pagalbos specialistas ar kitas darbuotojas, pastebėjęs  smurtą ir patyčias, turi reaguoti ir stabdyti;</w:t>
      </w:r>
    </w:p>
    <w:p w:rsidR="0034577C" w:rsidRDefault="00B441CF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5.3 </w:t>
      </w:r>
      <w:r w:rsidR="00E0720C">
        <w:t>veiksmų turi būti imamasi visais atvejais, neprikla</w:t>
      </w:r>
      <w:r w:rsidR="00F476A5">
        <w:t>usomai nuo pranešančiųjų</w:t>
      </w:r>
      <w:r>
        <w:t xml:space="preserve"> apie smurtą ir patyčias</w:t>
      </w:r>
      <w:r w:rsidR="00F476A5">
        <w:t xml:space="preserve"> amžiaus ir pareigų, bei nepriklausomai nuo besityčiojančių ir patiriančių patyčias amžių ir pareigas.</w:t>
      </w:r>
    </w:p>
    <w:p w:rsidR="0077649C" w:rsidRDefault="00F476A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</w:rPr>
        <w:t>6.Tvarkos apraše naudojamos sąvokos: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6.1.</w:t>
      </w:r>
      <w:r w:rsidR="00951717">
        <w:t xml:space="preserve"> patyčios – tai psichologinę ar fizinę jėgos persvarą turinčio asmens ar asmenų grupės tyčiniai, pasikartojantys veiksmai, siekiant pažeminti, įžeisti ar kaip kitaip sukelti psichologinę ar fizinę žalą kitam asmeniui.;</w:t>
      </w:r>
    </w:p>
    <w:p w:rsidR="00951717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6.2. </w:t>
      </w:r>
      <w:r w:rsidR="00951717">
        <w:t xml:space="preserve"> patyčios gali būti žodinės, fizinės, socialinės, elektroninės;</w:t>
      </w:r>
    </w:p>
    <w:p w:rsidR="00951717" w:rsidRDefault="00951717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6.3 </w:t>
      </w:r>
      <w:r w:rsidR="002E579C">
        <w:t xml:space="preserve"> </w:t>
      </w:r>
      <w:r>
        <w:t>paty</w:t>
      </w:r>
      <w:r w:rsidR="006415B0">
        <w:t>čias patiriantis asmuo ( ugdytinis, suaugęs),</w:t>
      </w:r>
      <w:r>
        <w:t xml:space="preserve"> iš kurio yra tyčiojamasi;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6.4. besityčiojantysis/skriaudėjas – vaikas ar suaugęs, inicijuojantis patyčias ir/ar prisidedantis prie jų.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6.5 patyčių prevencija- veikla, skirta patyčių rizikai mažinti, imantis Darželio bendruomenės narių informavimo ir kitų priemonių;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6.6 patyčių intervencija – visuma priemonių, taikoma visiems patyčių dalyviams 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( patiriantiems, besityčiojantiems, stebėtojams);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6.7 patyčių prevencijos ir intervencijos stebėsena – patyčių situacijos Darželyje stebėjimas, renkant, analizuojant faktus ir informaciją, svarbią šio reiškinio geresniam pažinimui bei valdymui, reiškinio tolesnės raidos ir galimo poveikio prognozavimas.</w:t>
      </w:r>
    </w:p>
    <w:p w:rsidR="006415B0" w:rsidRDefault="006415B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</w:p>
    <w:p w:rsidR="00951717" w:rsidRDefault="00951717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</w:p>
    <w:p w:rsidR="0077649C" w:rsidRPr="000B4CAE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lastRenderedPageBreak/>
        <w:t>.</w:t>
      </w:r>
    </w:p>
    <w:p w:rsidR="0077649C" w:rsidRPr="000B4CAE" w:rsidRDefault="00525397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77649C" w:rsidRPr="000B4CAE">
        <w:rPr>
          <w:b/>
          <w:color w:val="000000"/>
        </w:rPr>
        <w:t>. Su Darželio nustatyta smurto ir patyčių prevencijos ir intervencijos tvarka pasirašytinai supažindinami visi Darželio bendruomenės nariai.</w:t>
      </w:r>
    </w:p>
    <w:p w:rsidR="00381B15" w:rsidRDefault="00525397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77649C">
        <w:rPr>
          <w:color w:val="000000"/>
        </w:rPr>
        <w:t>. Darželis, vykdydamas veiklas, orientuotas</w:t>
      </w:r>
      <w:r w:rsidR="00381B15">
        <w:rPr>
          <w:color w:val="000000"/>
        </w:rPr>
        <w:t xml:space="preserve"> į smurto ir patyčių prevenciją: </w:t>
      </w:r>
    </w:p>
    <w:p w:rsidR="00381B15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8.1 rengia pareigybių aprašus, kuriuose numatyta atsakomybė už emociškai saugios ugdymo(si) aplinkos puoselėjimą, reagavimą į smurtą ir patyčias, 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8.2</w:t>
      </w:r>
      <w:r w:rsidR="0077649C">
        <w:rPr>
          <w:color w:val="000000"/>
        </w:rPr>
        <w:t xml:space="preserve"> bend</w:t>
      </w:r>
      <w:r w:rsidR="00525397">
        <w:rPr>
          <w:color w:val="000000"/>
        </w:rPr>
        <w:t xml:space="preserve">radarbiauja su ugdytinių tėvais ( konsultuoja, informuoja patyčių ir smurto prevencijos, saugios aplinkos Darželyje kūrimo klausimais, įtraukia į priemonių planavimą ir įgyvendinimą), </w:t>
      </w:r>
      <w:r w:rsidR="0077649C">
        <w:rPr>
          <w:color w:val="000000"/>
        </w:rPr>
        <w:t>vietos bendruomene, savivaldybėse esančiomis įstaigomis ir organizacijomis, kitais suinteresuotais asmenimis.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6B1419">
        <w:rPr>
          <w:b/>
          <w:color w:val="000000"/>
        </w:rPr>
        <w:t>II</w:t>
      </w:r>
      <w:r>
        <w:rPr>
          <w:b/>
          <w:color w:val="000000"/>
        </w:rPr>
        <w:t>.</w:t>
      </w:r>
      <w:r w:rsidR="00D3024B">
        <w:rPr>
          <w:b/>
          <w:color w:val="000000"/>
        </w:rPr>
        <w:t xml:space="preserve">SMURTO IR </w:t>
      </w:r>
      <w:r w:rsidRPr="006B1419">
        <w:rPr>
          <w:b/>
          <w:color w:val="000000"/>
        </w:rPr>
        <w:t>PATYČIŲ STEBĖSENA IR PREVENCIJA DARŽELYJE</w:t>
      </w:r>
    </w:p>
    <w:p w:rsidR="0077649C" w:rsidRDefault="00525397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 xml:space="preserve">9. Smurto, </w:t>
      </w:r>
      <w:r w:rsidR="0077649C">
        <w:rPr>
          <w:color w:val="000000"/>
        </w:rPr>
        <w:t xml:space="preserve">prevencijos ir intervencijos stebėsena – </w:t>
      </w:r>
      <w:r>
        <w:rPr>
          <w:color w:val="000000"/>
        </w:rPr>
        <w:t xml:space="preserve">smurto, </w:t>
      </w:r>
      <w:r w:rsidR="0077649C">
        <w:rPr>
          <w:color w:val="000000"/>
        </w:rPr>
        <w:t>patyčių situacijos darželyje stebėjimas, renkant, analizuojant faktus ir informaciją, svarbią šio reiškinio geresniam pažinimui bei valdymui, reiškinio tolimesnės raidos ir galimo poveikio prognozavimas.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10</w:t>
      </w:r>
      <w:r w:rsidR="0077649C">
        <w:rPr>
          <w:color w:val="000000"/>
        </w:rPr>
        <w:t>. Patyčių prevencija ir intervencija yra svarbi Darželio veiklos dalis, kurios planavimu, organizavimu ir stebėsena rūpinasi Darželio vadovas, Vaiko gerovės komisijos nariai, grupių auklėtojai, direktoriaus pavaduotojas ugdymui, o jos vykdyme dalyvauja visi Darželio bendruomenės nariai.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11</w:t>
      </w:r>
      <w:r w:rsidR="0077649C">
        <w:rPr>
          <w:color w:val="000000"/>
        </w:rPr>
        <w:t>. Darželio vadovas yra atsakingas už Tvarkos aprašo parengimą ir vykdymą, už stebėsenos rezultatais paremto kasmetinio Darželio patyčių prevencijos priemonių plano parengimą, jo pristatymą bendruomenei ir vykdymą.</w:t>
      </w:r>
    </w:p>
    <w:p w:rsidR="0077649C" w:rsidRPr="00CF71E1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b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 Patyčių prevencijos ir intervencijos vykdymo tvarkos įgyvendinimą koordinuoja ne mažiau 3 atsakingi asmenys, sudarantys</w:t>
      </w:r>
      <w:r>
        <w:rPr>
          <w:color w:val="000000"/>
        </w:rPr>
        <w:t xml:space="preserve"> smurto ir </w:t>
      </w:r>
      <w:r w:rsidR="0077649C">
        <w:rPr>
          <w:color w:val="000000"/>
        </w:rPr>
        <w:t xml:space="preserve"> patyčių prev</w:t>
      </w:r>
      <w:r w:rsidR="00525397">
        <w:rPr>
          <w:color w:val="000000"/>
        </w:rPr>
        <w:t>encijos ir intervencijos vy</w:t>
      </w:r>
      <w:r>
        <w:rPr>
          <w:color w:val="000000"/>
        </w:rPr>
        <w:t>kdymo grupę (toliau – Prevencinė</w:t>
      </w:r>
      <w:r w:rsidR="00525397">
        <w:rPr>
          <w:color w:val="000000"/>
        </w:rPr>
        <w:t xml:space="preserve"> darbo</w:t>
      </w:r>
      <w:r w:rsidR="0077649C">
        <w:rPr>
          <w:color w:val="000000"/>
        </w:rPr>
        <w:t xml:space="preserve"> grupė). </w:t>
      </w:r>
      <w:r w:rsidR="0077649C" w:rsidRPr="00CF71E1">
        <w:rPr>
          <w:b/>
          <w:color w:val="000000"/>
        </w:rPr>
        <w:t>Darželio vadovas</w:t>
      </w:r>
      <w:r>
        <w:rPr>
          <w:b/>
          <w:color w:val="000000"/>
        </w:rPr>
        <w:t>Prevencinės darbo</w:t>
      </w:r>
      <w:r w:rsidR="0077649C" w:rsidRPr="00CF71E1">
        <w:rPr>
          <w:b/>
          <w:color w:val="000000"/>
        </w:rPr>
        <w:t xml:space="preserve"> grupės nariais paskiria tris Vaiko gerovės komisijos narius, kurie kasmet: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.1. inicijuoja ir koordinuoja anoniminės bendruomenės narių apklausos vykdymą ir apibendrina jos rezultatus;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.2. surenka apibendrintus duomenis iš grupių auklėtojų ar direktoriaus pavaduotojo ugdymui dėl Darželyje fiksuotų pranešimų apie patyčias ir atlieka jų analizę;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.3. remiantis apklausos ir pranešimų apie patyčias analizės duomenimis, rengia patyčių prevencijos ir intervencijos priemonių planą;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.4. aptaria turimą informaciją, svarsto prevencijos ir intervencijos priemonių taikymo plano turinį Vaiko gerovės komisijos posėdyje;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.5. teikia siūlymus Darželio vadovui dėl</w:t>
      </w:r>
      <w:r>
        <w:rPr>
          <w:color w:val="000000"/>
        </w:rPr>
        <w:t xml:space="preserve"> smurto ir </w:t>
      </w:r>
      <w:r w:rsidR="0077649C">
        <w:rPr>
          <w:color w:val="000000"/>
        </w:rPr>
        <w:t xml:space="preserve"> patyčių prevencijos ir intervencijos priemonių įgyvendinimo, darbuotojų kvalifikacijos tobulinimo patyčių prevencijos ar intervencijos srityje ir kitais klausimais;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.6. teikia siūlymus Darželio vadovui dėl Tvarkos aprašo tobulinimo;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12</w:t>
      </w:r>
      <w:r w:rsidR="0077649C">
        <w:rPr>
          <w:color w:val="000000"/>
        </w:rPr>
        <w:t>.7. atlieka kitus Tvarkos apraše numatytus veiksmus.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13.</w:t>
      </w:r>
      <w:r w:rsidR="002F7963">
        <w:rPr>
          <w:color w:val="000000"/>
        </w:rPr>
        <w:t>Direktoriaus pavaduotojas ugdymui</w:t>
      </w:r>
      <w:r w:rsidR="0077649C">
        <w:rPr>
          <w:color w:val="000000"/>
        </w:rPr>
        <w:t xml:space="preserve"> kasmet išanalizuoja ir apibendrina turimus pranešimus apie patyčias, informuoja Vaiko gerovės komisijos narius, koordinuojančius vykdymo Tvarką, apie prevencijos, intervencijos taikomų priemonių rezultatus, teikia kitą svarbią informaciją, susijusią su patyčiomis.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Pr="00511193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511193">
        <w:rPr>
          <w:b/>
          <w:color w:val="000000"/>
        </w:rPr>
        <w:t>III.</w:t>
      </w:r>
      <w:r w:rsidR="0098137D">
        <w:rPr>
          <w:b/>
          <w:color w:val="000000"/>
        </w:rPr>
        <w:t xml:space="preserve"> SMURTO, </w:t>
      </w:r>
      <w:r w:rsidRPr="00511193">
        <w:rPr>
          <w:b/>
          <w:color w:val="000000"/>
        </w:rPr>
        <w:t>PATYČIŲ INTERVENCIJA DARŽELYJE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14</w:t>
      </w:r>
      <w:r w:rsidR="0077649C">
        <w:rPr>
          <w:color w:val="000000"/>
        </w:rPr>
        <w:t>. Visais įtariamų ir realių</w:t>
      </w:r>
      <w:r w:rsidR="0098137D">
        <w:rPr>
          <w:color w:val="000000"/>
        </w:rPr>
        <w:t xml:space="preserve"> smurto,</w:t>
      </w:r>
      <w:r w:rsidR="0077649C">
        <w:rPr>
          <w:color w:val="000000"/>
        </w:rPr>
        <w:t xml:space="preserve"> paty</w:t>
      </w:r>
      <w:r>
        <w:rPr>
          <w:color w:val="000000"/>
        </w:rPr>
        <w:t>čių atvejais kiekvienas Darželio</w:t>
      </w:r>
      <w:r w:rsidR="0077649C">
        <w:rPr>
          <w:color w:val="000000"/>
        </w:rPr>
        <w:t xml:space="preserve"> administracijos atstovas, pedagogas ar švietimo pagalbos specialistas,  kitas darbuotojas reaguodamas: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14</w:t>
      </w:r>
      <w:r w:rsidR="0077649C">
        <w:rPr>
          <w:color w:val="000000"/>
        </w:rPr>
        <w:t>.1. įsikiša įtarus ir/ar pastebėjus patyčias – nutraukia bet kokius tokį įtarimą keliančius veiksmus;</w:t>
      </w:r>
    </w:p>
    <w:p w:rsidR="0077649C" w:rsidRDefault="00041AA0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lastRenderedPageBreak/>
        <w:t>14</w:t>
      </w:r>
      <w:r w:rsidR="0077649C">
        <w:rPr>
          <w:color w:val="000000"/>
        </w:rPr>
        <w:t>.2. jei vaikui reikia pagalbos, kreipiasi į pagalbą galinčius suteikti asmenis (tėvus (globėjus, rūpintojus ar darželio darbuotojus) ar institucijas (pvz., policija, greitoji pagalba);</w:t>
      </w:r>
    </w:p>
    <w:p w:rsidR="0077649C" w:rsidRDefault="0098137D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14</w:t>
      </w:r>
      <w:r w:rsidR="00FC614C">
        <w:rPr>
          <w:color w:val="000000"/>
        </w:rPr>
        <w:t>.3. informuoja</w:t>
      </w:r>
      <w:r w:rsidR="00041AA0">
        <w:rPr>
          <w:color w:val="000000"/>
        </w:rPr>
        <w:t xml:space="preserve"> ikimokyklinio, priešmokyklinio ugdymo pedagogus ar</w:t>
      </w:r>
      <w:r w:rsidR="0077649C">
        <w:rPr>
          <w:color w:val="000000"/>
        </w:rPr>
        <w:t xml:space="preserve"> direktoriaus pavaduotoją ugdymui apie įtariamas ir/ar įvykusias patyčias</w:t>
      </w:r>
      <w:r w:rsidR="00041AA0">
        <w:rPr>
          <w:color w:val="000000"/>
        </w:rPr>
        <w:t xml:space="preserve"> ar smurto atvejus</w:t>
      </w:r>
      <w:r w:rsidR="002E579C">
        <w:rPr>
          <w:color w:val="000000"/>
        </w:rPr>
        <w:t>, (Priedas Nr.1.)</w:t>
      </w:r>
    </w:p>
    <w:p w:rsidR="0077649C" w:rsidRDefault="0098137D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14</w:t>
      </w:r>
      <w:r w:rsidR="0077649C">
        <w:rPr>
          <w:color w:val="000000"/>
        </w:rPr>
        <w:t>.4. tiesiogi</w:t>
      </w:r>
      <w:r>
        <w:rPr>
          <w:color w:val="000000"/>
        </w:rPr>
        <w:t>ai informuojant vieną iš Prevencinės darbo</w:t>
      </w:r>
      <w:r w:rsidR="0077649C">
        <w:rPr>
          <w:color w:val="000000"/>
        </w:rPr>
        <w:t xml:space="preserve"> grupės narių apie įtariamas ir/ar įvykusias patyčias (ar elektronines patyčias), kartu pateikia užpildytą pranešimo apie</w:t>
      </w:r>
      <w:r>
        <w:rPr>
          <w:color w:val="000000"/>
        </w:rPr>
        <w:t xml:space="preserve"> smurtą,</w:t>
      </w:r>
      <w:r w:rsidR="00017BA8">
        <w:rPr>
          <w:color w:val="000000"/>
        </w:rPr>
        <w:t xml:space="preserve"> patyčias formą (Priedas Nr. 2</w:t>
      </w:r>
      <w:r w:rsidR="0077649C">
        <w:rPr>
          <w:color w:val="000000"/>
        </w:rPr>
        <w:t>).</w:t>
      </w:r>
    </w:p>
    <w:p w:rsidR="0077649C" w:rsidRDefault="0098137D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b/>
          <w:color w:val="000000"/>
        </w:rPr>
        <w:t>15</w:t>
      </w:r>
      <w:r w:rsidR="005B48F7">
        <w:rPr>
          <w:b/>
          <w:color w:val="000000"/>
        </w:rPr>
        <w:t xml:space="preserve">. Ikimokyklinio, priešmokyklinio ugdymo pedagogas, </w:t>
      </w:r>
      <w:r w:rsidR="0077649C" w:rsidRPr="000B4CAE">
        <w:rPr>
          <w:b/>
          <w:color w:val="000000"/>
        </w:rPr>
        <w:t>gavęs informaciją apie įtariamas ir/ar įvykusias patyčias</w:t>
      </w:r>
      <w:r w:rsidR="0077649C">
        <w:rPr>
          <w:color w:val="000000"/>
        </w:rPr>
        <w:t>: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15</w:t>
      </w:r>
      <w:r w:rsidR="0077649C">
        <w:rPr>
          <w:color w:val="000000"/>
        </w:rPr>
        <w:t>.1. išsiaiškina situaciją, nustato, ar tai patyčių atvejis;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15</w:t>
      </w:r>
      <w:r w:rsidR="0077649C">
        <w:rPr>
          <w:color w:val="000000"/>
        </w:rPr>
        <w:t>.2. organizuoja individualius pokalbius su patyčių dalyviais, informuoja tėvus (globėjus, rūpintojus), esant poreikiui kviečia juos dalyvauti pokalbiuose;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15</w:t>
      </w:r>
      <w:r w:rsidR="0077649C">
        <w:rPr>
          <w:color w:val="000000"/>
        </w:rPr>
        <w:t>.3. vykdo tolesnę patyčių situacijos stebėseną.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15</w:t>
      </w:r>
      <w:r w:rsidR="0077649C">
        <w:rPr>
          <w:color w:val="000000"/>
        </w:rPr>
        <w:t>.4. užpildo pranešimo apie patyčias formą (Pr</w:t>
      </w:r>
      <w:r w:rsidR="00017BA8">
        <w:rPr>
          <w:color w:val="000000"/>
        </w:rPr>
        <w:t>iedas Nr. 2</w:t>
      </w:r>
      <w:r w:rsidR="0098137D">
        <w:rPr>
          <w:color w:val="000000"/>
        </w:rPr>
        <w:t>) ją perduoda Prevencinės darbo</w:t>
      </w:r>
      <w:r w:rsidR="0077649C">
        <w:rPr>
          <w:color w:val="000000"/>
        </w:rPr>
        <w:t xml:space="preserve"> grupės pirmininkui;</w:t>
      </w:r>
      <w:r w:rsidR="00AA0CA6">
        <w:rPr>
          <w:color w:val="000000"/>
        </w:rPr>
        <w:t xml:space="preserve"> psichologui ir di</w:t>
      </w:r>
      <w:r w:rsidR="00074274">
        <w:rPr>
          <w:color w:val="000000"/>
        </w:rPr>
        <w:t>rektoriaus pavaduotojui</w:t>
      </w:r>
      <w:r w:rsidR="002E579C">
        <w:rPr>
          <w:color w:val="000000"/>
        </w:rPr>
        <w:t xml:space="preserve"> ugdymui.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16</w:t>
      </w:r>
      <w:r w:rsidR="0077649C">
        <w:rPr>
          <w:color w:val="000000"/>
        </w:rPr>
        <w:t>. Užpildytą</w:t>
      </w:r>
      <w:r w:rsidR="0098137D">
        <w:rPr>
          <w:color w:val="000000"/>
        </w:rPr>
        <w:t xml:space="preserve"> formą priėmęs asmuo (Prevencinės darbo</w:t>
      </w:r>
      <w:r w:rsidR="0077649C">
        <w:rPr>
          <w:color w:val="000000"/>
        </w:rPr>
        <w:t xml:space="preserve"> grupės pirmininkas) formą registruoj</w:t>
      </w:r>
      <w:r w:rsidR="0098137D">
        <w:rPr>
          <w:color w:val="000000"/>
        </w:rPr>
        <w:t>a Patyčių registracijos žurnale</w:t>
      </w:r>
      <w:r w:rsidR="005B48F7">
        <w:rPr>
          <w:color w:val="000000"/>
        </w:rPr>
        <w:t>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16</w:t>
      </w:r>
      <w:r w:rsidR="0077649C">
        <w:rPr>
          <w:color w:val="000000"/>
        </w:rPr>
        <w:t>.1. nesibaigus patyčių situacijai, imasi spręsti patyčių atvejį.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16</w:t>
      </w:r>
      <w:r w:rsidR="0077649C">
        <w:rPr>
          <w:color w:val="000000"/>
        </w:rPr>
        <w:t>.2. esant sudėtingesne</w:t>
      </w:r>
      <w:r w:rsidR="0098137D">
        <w:rPr>
          <w:color w:val="000000"/>
        </w:rPr>
        <w:t>i situacijai, inicijuoja Prevencinės darbo</w:t>
      </w:r>
      <w:r w:rsidR="0077649C">
        <w:rPr>
          <w:color w:val="000000"/>
        </w:rPr>
        <w:t xml:space="preserve"> grupės posėdį, o prireikus ir Vaiko gerovės komisijos posėdį.</w:t>
      </w:r>
    </w:p>
    <w:p w:rsidR="0077649C" w:rsidRPr="000B4CAE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b/>
          <w:color w:val="757575"/>
          <w:sz w:val="21"/>
          <w:szCs w:val="21"/>
        </w:rPr>
      </w:pPr>
      <w:r>
        <w:rPr>
          <w:b/>
          <w:color w:val="000000"/>
        </w:rPr>
        <w:t>17</w:t>
      </w:r>
      <w:r w:rsidR="0077649C" w:rsidRPr="000B4CAE">
        <w:rPr>
          <w:b/>
          <w:color w:val="000000"/>
        </w:rPr>
        <w:t>. Vaiko gerovės komisija, įvertinusi turimą informaciją: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17</w:t>
      </w:r>
      <w:r w:rsidR="0077649C">
        <w:rPr>
          <w:color w:val="000000"/>
        </w:rPr>
        <w:t>.1. numato veiksmų planą (gali būti individualūs pokalbiai su skriaudėju, skriaudžiamuoju, stebėtojais, kt. priemonės), supažindina su jo nevykdymo pasekmėmis skriaudėją ir jo tėvus (globėjus, rūpintojus), esant poreikiui koreguoja veiksmų planą;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17</w:t>
      </w:r>
      <w:r w:rsidR="0077649C">
        <w:rPr>
          <w:color w:val="000000"/>
        </w:rPr>
        <w:t>.2. informuoja Darželio direktorių apie esamą situaciją;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t>17</w:t>
      </w:r>
      <w:r w:rsidR="0077649C">
        <w:t>.3 vykdo plane numatytas veiklas, stebi, analizuoja, organizuoja pakartotinius susirinkimus situacijos įvertinimui.</w:t>
      </w:r>
    </w:p>
    <w:p w:rsidR="0077649C" w:rsidRPr="0016607F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b/>
          <w:color w:val="757575"/>
          <w:sz w:val="21"/>
          <w:szCs w:val="21"/>
        </w:rPr>
      </w:pPr>
      <w:r>
        <w:rPr>
          <w:b/>
          <w:color w:val="000000"/>
        </w:rPr>
        <w:t>18</w:t>
      </w:r>
      <w:r w:rsidR="0077649C" w:rsidRPr="0016607F">
        <w:rPr>
          <w:b/>
          <w:color w:val="000000"/>
        </w:rPr>
        <w:t>. Darželio bendruomenės nario, įtarusio patyčias ar liudijusio patyčių atvejį, gavusio apie jas pranešimą, veiksmai: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18</w:t>
      </w:r>
      <w:r w:rsidR="0077649C">
        <w:rPr>
          <w:color w:val="000000"/>
        </w:rPr>
        <w:t>.1. info</w:t>
      </w:r>
      <w:r w:rsidR="00074274">
        <w:rPr>
          <w:color w:val="000000"/>
        </w:rPr>
        <w:t>rmuoti Darželio direktorių.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19</w:t>
      </w:r>
      <w:r w:rsidR="0077649C">
        <w:t>. Darželio direktorius, sužinojęs apie darželio darbuotojo patiriamas patyčias arba darželio darbuotojo tyčiojimąsi, privalo nedelsiant imtis priemonių.</w:t>
      </w:r>
    </w:p>
    <w:p w:rsidR="0077649C" w:rsidRDefault="00381B15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color w:val="000000"/>
        </w:rPr>
        <w:t> 20</w:t>
      </w:r>
      <w:r w:rsidR="0077649C">
        <w:rPr>
          <w:color w:val="000000"/>
        </w:rPr>
        <w:t>. Kitiems patyčių dalyviams pagal individualius poreikius darželyje teikiama švietimo pagalbos specialistų ar pedagogų pagalba.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Pr="002E6F0B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2E6F0B">
        <w:rPr>
          <w:b/>
          <w:color w:val="000000"/>
        </w:rPr>
        <w:t>IV. BAIGIAMOSIOS NUOSTATOS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77649C" w:rsidRDefault="002F7963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21</w:t>
      </w:r>
      <w:r w:rsidR="0077649C">
        <w:rPr>
          <w:color w:val="000000"/>
        </w:rPr>
        <w:t>. Duomenys, susiję su vaiku ir jo asmeniniu gyvenimu yra konfidencialūs ir naudojami tik tiek, kiek tai būtina atsakingiems fiziniams ar juridiniams asmenims atlikti pavestas funkcijas, užtikrinti vaiko teises ir teisėtus interesus.</w:t>
      </w:r>
    </w:p>
    <w:p w:rsidR="0077649C" w:rsidRDefault="002F7963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>
        <w:t>22</w:t>
      </w:r>
      <w:r w:rsidR="0077649C">
        <w:t>. Kiekvienų mokslo metų pabaigoje atliekama anoniminė tėvų ir pedagogų apklausa, siekiant išsiaiškinti patyčių situaciją Darželyje. Duomenys apibendrinami ir pagal gautus rezultatus sudaromas veiklų planas kitiems mokslo metams.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>
        <w:t>________________</w:t>
      </w: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center"/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Default="0077649C" w:rsidP="00017BA8">
      <w:pPr>
        <w:pStyle w:val="prastasiniatinklio"/>
        <w:shd w:val="clear" w:color="auto" w:fill="FFFFFF"/>
        <w:spacing w:before="0" w:beforeAutospacing="0" w:after="0" w:afterAutospacing="0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</w:pPr>
    </w:p>
    <w:p w:rsidR="00017BA8" w:rsidRPr="00B96D56" w:rsidRDefault="00017BA8" w:rsidP="00017BA8">
      <w:pPr>
        <w:pStyle w:val="prastasiniatinklio"/>
        <w:shd w:val="clear" w:color="auto" w:fill="FFFFFF"/>
        <w:spacing w:before="0" w:beforeAutospacing="0" w:after="0" w:afterAutospacing="0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017BA8" w:rsidP="001B21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1B2103">
        <w:rPr>
          <w:rFonts w:ascii="Times New Roman" w:hAnsi="Times New Roman"/>
          <w:sz w:val="24"/>
          <w:szCs w:val="24"/>
        </w:rPr>
        <w:t xml:space="preserve">Priedas </w:t>
      </w:r>
      <w:r w:rsidR="00155E6E">
        <w:rPr>
          <w:rFonts w:ascii="Times New Roman" w:hAnsi="Times New Roman"/>
          <w:sz w:val="24"/>
          <w:szCs w:val="24"/>
        </w:rPr>
        <w:t>1</w:t>
      </w:r>
    </w:p>
    <w:p w:rsidR="001B2103" w:rsidRDefault="001B2103" w:rsidP="001B2103">
      <w:pPr>
        <w:jc w:val="center"/>
        <w:rPr>
          <w:rFonts w:ascii="Times New Roman" w:hAnsi="Times New Roman"/>
          <w:sz w:val="24"/>
          <w:szCs w:val="24"/>
        </w:rPr>
      </w:pPr>
    </w:p>
    <w:p w:rsidR="001B2103" w:rsidRDefault="001B2103" w:rsidP="001B21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VILNIAUS LOPŠELIO – DARŽELIO „MAŽYLIS“</w:t>
      </w:r>
    </w:p>
    <w:p w:rsidR="001B2103" w:rsidRDefault="001B2103" w:rsidP="001B21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REAGAVIMO Į PATYČIAS IR PAGALBOS JOMS ĮVYKUS PLANAS</w:t>
      </w:r>
    </w:p>
    <w:p w:rsidR="001B2103" w:rsidRDefault="001B2103" w:rsidP="001B210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70"/>
        <w:gridCol w:w="2295"/>
        <w:gridCol w:w="345"/>
        <w:gridCol w:w="45"/>
        <w:gridCol w:w="30"/>
        <w:gridCol w:w="15"/>
        <w:gridCol w:w="180"/>
        <w:gridCol w:w="2220"/>
        <w:gridCol w:w="2354"/>
      </w:tblGrid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PASTEBĖJUS AR ĮTARUS PATYČIAS</w:t>
            </w:r>
          </w:p>
        </w:tc>
      </w:tr>
      <w:tr w:rsidR="001B2103" w:rsidTr="001B2103">
        <w:tc>
          <w:tcPr>
            <w:tcW w:w="501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B2103" w:rsidRDefault="001B21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 kuris lopšelio – darželio darbuotojas nedelsiant reaguoja ir stabdo patyčias</w:t>
            </w: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A9" w:rsidTr="00B77BA9">
        <w:tc>
          <w:tcPr>
            <w:tcW w:w="505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B77BA9" w:rsidRDefault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BA9" w:rsidRDefault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77BA9" w:rsidRDefault="00B77B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BA9" w:rsidRDefault="00B77BA9" w:rsidP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Apie įvykį praneša ikimokyklinio ar  priešmokyklinio ugdymo pedagogui</w:t>
            </w:r>
          </w:p>
        </w:tc>
      </w:tr>
      <w:tr w:rsidR="00B77BA9" w:rsidTr="00B77BA9">
        <w:tc>
          <w:tcPr>
            <w:tcW w:w="505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B77BA9" w:rsidRDefault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BA9" w:rsidRDefault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77BA9" w:rsidRDefault="00B77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BA9" w:rsidRDefault="00B77BA9" w:rsidP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ar  priešmokyklinio ugdymo pedagogas skubiai aiškinasi sit</w:t>
            </w:r>
            <w:r w:rsidR="00A1489D">
              <w:rPr>
                <w:rFonts w:ascii="Times New Roman" w:hAnsi="Times New Roman"/>
                <w:sz w:val="24"/>
                <w:szCs w:val="24"/>
              </w:rPr>
              <w:t xml:space="preserve">uaciją, kalbasi su vaikais, jų </w:t>
            </w:r>
            <w:r>
              <w:rPr>
                <w:rFonts w:ascii="Times New Roman" w:hAnsi="Times New Roman"/>
                <w:sz w:val="24"/>
                <w:szCs w:val="24"/>
              </w:rPr>
              <w:t>tėvais, stebi situaciją</w:t>
            </w:r>
          </w:p>
        </w:tc>
      </w:tr>
      <w:tr w:rsidR="00B77BA9" w:rsidTr="00B77BA9">
        <w:tc>
          <w:tcPr>
            <w:tcW w:w="508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B77BA9" w:rsidRDefault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BA9" w:rsidRDefault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77BA9" w:rsidRDefault="00B77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BA9" w:rsidRDefault="00B77BA9" w:rsidP="00B77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E6E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Pastebėjus smurto atvejį ar kad patyčios kartojasi, užpildo apie smu</w:t>
            </w:r>
            <w:r w:rsidR="00A1489D">
              <w:rPr>
                <w:rFonts w:ascii="Times New Roman" w:hAnsi="Times New Roman"/>
                <w:sz w:val="24"/>
                <w:szCs w:val="24"/>
              </w:rPr>
              <w:t xml:space="preserve">rtą ir patyčias formą </w:t>
            </w:r>
          </w:p>
          <w:p w:rsidR="001B2103" w:rsidRDefault="00A1489D" w:rsidP="0015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(Priedas N</w:t>
            </w:r>
            <w:r w:rsidR="001B2103">
              <w:rPr>
                <w:rFonts w:ascii="Times New Roman" w:hAnsi="Times New Roman"/>
                <w:sz w:val="24"/>
                <w:szCs w:val="24"/>
              </w:rPr>
              <w:t>r.</w:t>
            </w:r>
            <w:r w:rsidR="00155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)ir perduoda Prevencin</w:t>
            </w:r>
            <w:r w:rsidR="001B2103">
              <w:rPr>
                <w:rFonts w:ascii="Times New Roman" w:hAnsi="Times New Roman"/>
                <w:sz w:val="24"/>
                <w:szCs w:val="24"/>
              </w:rPr>
              <w:t>ės darbo grupės pirmininkui, psichologui  ar direktoriaus pavaduotojui</w:t>
            </w:r>
          </w:p>
        </w:tc>
      </w:tr>
      <w:tr w:rsidR="00B77BA9" w:rsidTr="00B77BA9">
        <w:trPr>
          <w:trHeight w:val="321"/>
        </w:trPr>
        <w:tc>
          <w:tcPr>
            <w:tcW w:w="510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B77BA9" w:rsidRDefault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BA9" w:rsidRDefault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77BA9" w:rsidRDefault="00B77B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BA9" w:rsidRDefault="00B77BA9" w:rsidP="00B7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03" w:rsidTr="001B2103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Užpildytą formą priėmęs asmuo, ją registruoja Patyčių registracijos žurnale (Priedas Nr.3 </w:t>
            </w:r>
            <w:r w:rsidR="00A148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2103" w:rsidRDefault="001B2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 </w:t>
            </w:r>
          </w:p>
        </w:tc>
      </w:tr>
      <w:tr w:rsidR="001B2103" w:rsidTr="001B2103">
        <w:tc>
          <w:tcPr>
            <w:tcW w:w="23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B2103" w:rsidRDefault="001B21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03" w:rsidTr="001B2103">
        <w:tc>
          <w:tcPr>
            <w:tcW w:w="4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Imasi spręsti patyčių situaciją, bendrauja su patyčių dalyviai</w:t>
            </w:r>
            <w:r w:rsidR="00A1489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, jų tėvais</w:t>
            </w:r>
          </w:p>
          <w:p w:rsidR="001B2103" w:rsidRDefault="001B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B2103" w:rsidRDefault="001B21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Esant suidėtingesnei situacijai, Prevencinės </w:t>
            </w:r>
          </w:p>
          <w:p w:rsidR="001B2103" w:rsidRDefault="00A1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 grupė</w:t>
            </w:r>
            <w:r w:rsidR="001B2103">
              <w:rPr>
                <w:rFonts w:ascii="Times New Roman" w:hAnsi="Times New Roman"/>
                <w:sz w:val="24"/>
                <w:szCs w:val="24"/>
              </w:rPr>
              <w:t xml:space="preserve"> informuoja lopšelio – darželio </w:t>
            </w: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direktorių, numato veiksmų planą ir imasi </w:t>
            </w:r>
          </w:p>
          <w:p w:rsidR="001B2103" w:rsidRDefault="001B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spręsti patyčių situaciją.</w:t>
            </w:r>
          </w:p>
        </w:tc>
      </w:tr>
    </w:tbl>
    <w:p w:rsidR="001B2103" w:rsidRDefault="001B2103" w:rsidP="001B21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                              </w:t>
      </w:r>
      <w:r w:rsidRPr="00CD47A8">
        <w:t>Patyčių prevencijos ir intervencijos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 xml:space="preserve"> tvarkos aprašo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  <w:r>
        <w:t xml:space="preserve">                                                                 2</w:t>
      </w:r>
      <w:r w:rsidRPr="00CD47A8">
        <w:t xml:space="preserve"> priedas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right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CD47A8">
        <w:rPr>
          <w:b/>
        </w:rPr>
        <w:t>VILNIAUS LOPŠELIO-DARŽELIO „MAŽYLIS“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CD47A8">
        <w:rPr>
          <w:b/>
        </w:rPr>
        <w:t>PRANEŠIMO APIE SMURTĄ IR PATYČIAS FORMA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__________________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(Pranešimo data)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Bendrieji duomenys: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tbl>
      <w:tblPr>
        <w:tblW w:w="9150" w:type="dxa"/>
        <w:tblInd w:w="7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0"/>
        <w:gridCol w:w="6150"/>
      </w:tblGrid>
      <w:tr w:rsidR="00017BA8" w:rsidRPr="00CD47A8" w:rsidTr="001B05EF">
        <w:trPr>
          <w:trHeight w:val="100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Kam pranešta apie smurtą</w:t>
            </w: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 xml:space="preserve"> ir patyčias: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A8" w:rsidRPr="00CD47A8" w:rsidRDefault="00017BA8" w:rsidP="001B0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94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Kas pranešė apie smurtą ir patyčias:</w:t>
            </w:r>
          </w:p>
        </w:tc>
        <w:tc>
          <w:tcPr>
            <w:tcW w:w="6210" w:type="dxa"/>
            <w:gridSpan w:val="2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94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Kada įvyko smurtas ir patyčios (data, val.):</w:t>
            </w:r>
          </w:p>
        </w:tc>
        <w:tc>
          <w:tcPr>
            <w:tcW w:w="6210" w:type="dxa"/>
            <w:gridSpan w:val="2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94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Kur įvyko smurtas ir patyčios:</w:t>
            </w:r>
          </w:p>
        </w:tc>
        <w:tc>
          <w:tcPr>
            <w:tcW w:w="6210" w:type="dxa"/>
            <w:gridSpan w:val="2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150" w:type="dxa"/>
            <w:gridSpan w:val="3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Kokia smurto ir patyčių forma naudota ar įtariama, kad buvo naudota:</w:t>
            </w: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5"/>
        </w:trPr>
        <w:tc>
          <w:tcPr>
            <w:tcW w:w="9150" w:type="dxa"/>
            <w:gridSpan w:val="3"/>
          </w:tcPr>
          <w:p w:rsidR="00017BA8" w:rsidRPr="00CD47A8" w:rsidRDefault="00017BA8" w:rsidP="001B05EF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Fizinės</w:t>
            </w:r>
            <w:r w:rsidRPr="00CD47A8">
              <w:t>: užgauliojimas veiksmais (stumdymas, įspyrimas, kumštelėjimas, spjaudymas, plaukų pešiojimas, žnybimas, daiktų atiminėjimas ir pan.);</w:t>
            </w:r>
          </w:p>
          <w:p w:rsidR="00017BA8" w:rsidRPr="00CD47A8" w:rsidRDefault="00017BA8" w:rsidP="001B05EF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Socialinės</w:t>
            </w:r>
            <w:r w:rsidRPr="00CD47A8">
              <w:t>: įvairūs gąsdinantys, bauginantys gestai, veido mimika, ignoravimas, siekiant parodyti, kad yra nepageidaujamas ar atstumiamas;</w:t>
            </w:r>
          </w:p>
          <w:p w:rsidR="00017BA8" w:rsidRPr="00CD47A8" w:rsidRDefault="00017BA8" w:rsidP="001B05EF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Elektroninės</w:t>
            </w:r>
            <w:r w:rsidRPr="00CD47A8">
              <w:t>: socialiniuose tinkluose, kitose vietos internete, naudojant mobiliuosius telefonus (nemalonių žinučių ar elektroninių laiškų rašinėjimas, skaudinantis bendravimas pokalbiuose, asmeninio gyvenimo detalių viešinimas ir pan.);</w:t>
            </w:r>
          </w:p>
          <w:p w:rsidR="00017BA8" w:rsidRPr="00CD47A8" w:rsidRDefault="00017BA8" w:rsidP="001B05EF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</w:pPr>
            <w:r w:rsidRPr="00CD47A8">
              <w:rPr>
                <w:b/>
              </w:rPr>
              <w:t>Kiti pastebėjimai</w:t>
            </w:r>
            <w:r w:rsidRPr="00CD47A8">
              <w:t xml:space="preserve"> (įrašyti)</w:t>
            </w:r>
          </w:p>
        </w:tc>
      </w:tr>
      <w:tr w:rsidR="00017BA8" w:rsidRPr="00CD47A8" w:rsidTr="001B05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000" w:type="dxa"/>
            <w:gridSpan w:val="2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Ar yra žinomas tokio elgesio pasikartojimas:</w:t>
            </w:r>
          </w:p>
        </w:tc>
        <w:tc>
          <w:tcPr>
            <w:tcW w:w="615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</w:tbl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Duomenys apie patyčių dalyvius: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tbl>
      <w:tblPr>
        <w:tblW w:w="922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3480"/>
      </w:tblGrid>
      <w:tr w:rsidR="00017BA8" w:rsidRPr="00CD47A8" w:rsidTr="001B05EF">
        <w:trPr>
          <w:trHeight w:val="435"/>
        </w:trPr>
        <w:tc>
          <w:tcPr>
            <w:tcW w:w="574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Asmens, vaiko, patyrusio smurtą ir patyčias vardas, pavardė, amžius, grupė:</w:t>
            </w:r>
          </w:p>
        </w:tc>
        <w:tc>
          <w:tcPr>
            <w:tcW w:w="348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405"/>
        </w:trPr>
        <w:tc>
          <w:tcPr>
            <w:tcW w:w="574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Asmenų, vaiko/ų, kuris tyčiojosi vardas, pavardė, amžius:</w:t>
            </w:r>
          </w:p>
        </w:tc>
        <w:tc>
          <w:tcPr>
            <w:tcW w:w="348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345"/>
        </w:trPr>
        <w:tc>
          <w:tcPr>
            <w:tcW w:w="574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Asmenų, vaiko/ų, stebėjusio patyčias vardas, pavardė, amžius:</w:t>
            </w:r>
          </w:p>
        </w:tc>
        <w:tc>
          <w:tcPr>
            <w:tcW w:w="348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</w:tbl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Išsamesnė informacija apie įvykį: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922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017BA8" w:rsidRPr="00CD47A8" w:rsidTr="001B05EF">
        <w:trPr>
          <w:trHeight w:val="390"/>
        </w:trPr>
        <w:tc>
          <w:tcPr>
            <w:tcW w:w="9225" w:type="dxa"/>
          </w:tcPr>
          <w:p w:rsidR="00017BA8" w:rsidRPr="00CD47A8" w:rsidRDefault="00017BA8" w:rsidP="001B05EF">
            <w:pPr>
              <w:pStyle w:val="prastasiniatinklio"/>
              <w:shd w:val="clear" w:color="auto" w:fill="FFFFFF"/>
              <w:ind w:firstLine="567"/>
            </w:pPr>
          </w:p>
          <w:p w:rsidR="00017BA8" w:rsidRPr="00CD47A8" w:rsidRDefault="00017BA8" w:rsidP="001B05EF">
            <w:pPr>
              <w:pStyle w:val="prastasiniatinklio"/>
              <w:shd w:val="clear" w:color="auto" w:fill="FFFFFF"/>
              <w:ind w:firstLine="567"/>
            </w:pPr>
          </w:p>
        </w:tc>
      </w:tr>
    </w:tbl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lastRenderedPageBreak/>
        <w:t>Darželio pedagogo ar kito darbuotojo elgesys šioje patyčių situacijoje: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9210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017BA8" w:rsidRPr="00CD47A8" w:rsidTr="001B05EF">
        <w:trPr>
          <w:trHeight w:val="420"/>
        </w:trPr>
        <w:tc>
          <w:tcPr>
            <w:tcW w:w="9210" w:type="dxa"/>
          </w:tcPr>
          <w:p w:rsidR="00017BA8" w:rsidRPr="00CD47A8" w:rsidRDefault="00017BA8" w:rsidP="001B05EF">
            <w:pPr>
              <w:pStyle w:val="prastasiniatinklio"/>
              <w:shd w:val="clear" w:color="auto" w:fill="FFFFFF"/>
              <w:ind w:firstLine="567"/>
            </w:pPr>
          </w:p>
          <w:p w:rsidR="00017BA8" w:rsidRPr="00CD47A8" w:rsidRDefault="00017BA8" w:rsidP="001B05EF">
            <w:pPr>
              <w:pStyle w:val="prastasiniatinklio"/>
              <w:shd w:val="clear" w:color="auto" w:fill="FFFFFF"/>
              <w:ind w:firstLine="567"/>
            </w:pPr>
          </w:p>
        </w:tc>
      </w:tr>
    </w:tbl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CD47A8">
        <w:rPr>
          <w:b/>
        </w:rPr>
        <w:t>Veiksmų po įvykio, planas su:</w:t>
      </w: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rPr>
          <w:b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6135"/>
      </w:tblGrid>
      <w:tr w:rsidR="00017BA8" w:rsidRPr="00CD47A8" w:rsidTr="001B05EF">
        <w:trPr>
          <w:trHeight w:val="255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Asmeniu, vaiku patyrusiu patyčias:</w:t>
            </w: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6135" w:type="dxa"/>
          </w:tcPr>
          <w:p w:rsidR="00017BA8" w:rsidRPr="00CD47A8" w:rsidRDefault="00017BA8" w:rsidP="001B0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17BA8" w:rsidRPr="00CD47A8" w:rsidRDefault="00017BA8" w:rsidP="001B0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17BA8" w:rsidRPr="00CD47A8" w:rsidRDefault="00017BA8" w:rsidP="001B0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1080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hd w:val="clear" w:color="auto" w:fill="FFFFFF"/>
            </w:pPr>
            <w:r w:rsidRPr="00CD47A8">
              <w:t>Asmeniu, vaiku, kuris tyčiojosi:</w:t>
            </w:r>
          </w:p>
        </w:tc>
        <w:tc>
          <w:tcPr>
            <w:tcW w:w="6135" w:type="dxa"/>
          </w:tcPr>
          <w:p w:rsidR="00017BA8" w:rsidRPr="00CD47A8" w:rsidRDefault="00017BA8" w:rsidP="001B05EF">
            <w:pPr>
              <w:pStyle w:val="prastasiniatinklio"/>
              <w:shd w:val="clear" w:color="auto" w:fill="FFFFFF"/>
              <w:ind w:firstLine="567"/>
            </w:pPr>
          </w:p>
        </w:tc>
      </w:tr>
      <w:tr w:rsidR="00017BA8" w:rsidRPr="00CD47A8" w:rsidTr="001B05EF">
        <w:trPr>
          <w:trHeight w:val="990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Stebėtojais:</w:t>
            </w:r>
          </w:p>
        </w:tc>
        <w:tc>
          <w:tcPr>
            <w:tcW w:w="613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1245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Patyčių dalyvių tėvais (globėjais):</w:t>
            </w:r>
          </w:p>
        </w:tc>
        <w:tc>
          <w:tcPr>
            <w:tcW w:w="613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1260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Kitais Darželio darbuotojais:</w:t>
            </w:r>
          </w:p>
        </w:tc>
        <w:tc>
          <w:tcPr>
            <w:tcW w:w="613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  <w:tr w:rsidR="00017BA8" w:rsidRPr="00CD47A8" w:rsidTr="001B05EF">
        <w:trPr>
          <w:trHeight w:val="1245"/>
        </w:trPr>
        <w:tc>
          <w:tcPr>
            <w:tcW w:w="3090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  <w:r w:rsidRPr="00CD47A8">
              <w:t>Kita (įrašyti):</w:t>
            </w:r>
          </w:p>
        </w:tc>
        <w:tc>
          <w:tcPr>
            <w:tcW w:w="6135" w:type="dxa"/>
          </w:tcPr>
          <w:p w:rsidR="00017BA8" w:rsidRPr="00CD47A8" w:rsidRDefault="00017BA8" w:rsidP="001B05EF">
            <w:pPr>
              <w:pStyle w:val="prastasiniatinklio"/>
              <w:spacing w:before="0" w:beforeAutospacing="0" w:after="0" w:afterAutospacing="0"/>
            </w:pPr>
          </w:p>
        </w:tc>
      </w:tr>
    </w:tbl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</w:pPr>
    </w:p>
    <w:p w:rsidR="00017BA8" w:rsidRPr="00CD47A8" w:rsidRDefault="00017BA8" w:rsidP="00017BA8">
      <w:pPr>
        <w:pStyle w:val="prastasiniatinklio"/>
        <w:shd w:val="clear" w:color="auto" w:fill="FFFFFF"/>
        <w:spacing w:before="0" w:beforeAutospacing="0" w:after="0" w:afterAutospacing="0"/>
        <w:ind w:firstLine="567"/>
        <w:jc w:val="center"/>
      </w:pPr>
      <w:r w:rsidRPr="00CD47A8">
        <w:t>_______________</w:t>
      </w: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017BA8" w:rsidRPr="00B96D56" w:rsidRDefault="00017BA8" w:rsidP="00017BA8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Pr="00B96D56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                                       Priedas 3</w:t>
      </w: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Pr="001B2103" w:rsidRDefault="001B2103" w:rsidP="001B2103">
      <w:pPr>
        <w:jc w:val="center"/>
        <w:rPr>
          <w:rFonts w:ascii="Times New Roman" w:hAnsi="Times New Roman"/>
          <w:b/>
          <w:sz w:val="24"/>
          <w:szCs w:val="24"/>
        </w:rPr>
      </w:pPr>
      <w:r w:rsidRPr="001B2103">
        <w:rPr>
          <w:rFonts w:ascii="Times New Roman" w:hAnsi="Times New Roman"/>
          <w:b/>
          <w:sz w:val="24"/>
          <w:szCs w:val="24"/>
        </w:rPr>
        <w:t>VILNIAUS LOPŠELIO – DARŽELIO „MAŽYLIS“</w:t>
      </w:r>
    </w:p>
    <w:p w:rsidR="0077649C" w:rsidRDefault="001B2103" w:rsidP="001B210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PATYČIŲ</w:t>
      </w:r>
      <w:r w:rsidRPr="001B2103">
        <w:rPr>
          <w:b/>
        </w:rPr>
        <w:t xml:space="preserve"> REGISTRACIJIOS ŽURNALAS</w:t>
      </w:r>
    </w:p>
    <w:p w:rsidR="001B2103" w:rsidRPr="001B2103" w:rsidRDefault="001B2103" w:rsidP="001B210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7649C" w:rsidRPr="001B2103" w:rsidRDefault="0077649C" w:rsidP="001B210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7649C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F- fizinės </w:t>
      </w: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Ž- žodinės </w:t>
      </w: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S- socialinės</w:t>
      </w: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K- kibernetinės</w:t>
      </w: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V –vaikas</w:t>
      </w:r>
    </w:p>
    <w:p w:rsidR="001B2103" w:rsidRPr="00B96D56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S – suaugęs bendruomenės narys</w:t>
      </w: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2"/>
        <w:gridCol w:w="842"/>
        <w:gridCol w:w="1808"/>
        <w:gridCol w:w="2064"/>
        <w:gridCol w:w="1397"/>
        <w:gridCol w:w="1550"/>
        <w:gridCol w:w="1391"/>
      </w:tblGrid>
      <w:tr w:rsidR="001B2103" w:rsidTr="001B2103">
        <w:tc>
          <w:tcPr>
            <w:tcW w:w="817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Eil Nr.</w:t>
            </w:r>
          </w:p>
        </w:tc>
        <w:tc>
          <w:tcPr>
            <w:tcW w:w="851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Data</w:t>
            </w:r>
          </w:p>
        </w:tc>
        <w:tc>
          <w:tcPr>
            <w:tcW w:w="1842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Pranešėjo vardas, pavardė, pareigos</w:t>
            </w:r>
          </w:p>
        </w:tc>
        <w:tc>
          <w:tcPr>
            <w:tcW w:w="2120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Smurto ir patyčių pobūdis</w:t>
            </w:r>
          </w:p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F, Ž, S, K</w:t>
            </w:r>
          </w:p>
        </w:tc>
        <w:tc>
          <w:tcPr>
            <w:tcW w:w="1408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Smurtą ir patyčias patiriantis asmuo</w:t>
            </w:r>
          </w:p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V, S</w:t>
            </w:r>
          </w:p>
        </w:tc>
        <w:tc>
          <w:tcPr>
            <w:tcW w:w="1408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Smurtaujantis</w:t>
            </w:r>
          </w:p>
          <w:p w:rsidR="001B2103" w:rsidRDefault="00A1489D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a</w:t>
            </w:r>
            <w:r w:rsidR="001B2103">
              <w:t>smuo</w:t>
            </w:r>
          </w:p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</w:p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</w:p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V, S</w:t>
            </w:r>
          </w:p>
        </w:tc>
        <w:tc>
          <w:tcPr>
            <w:tcW w:w="1408" w:type="dxa"/>
          </w:tcPr>
          <w:p w:rsidR="001B2103" w:rsidRDefault="001B2103" w:rsidP="001B2103">
            <w:pPr>
              <w:pStyle w:val="prastasiniatinklio"/>
              <w:spacing w:before="0" w:beforeAutospacing="0" w:after="0" w:afterAutospacing="0"/>
              <w:jc w:val="center"/>
            </w:pPr>
            <w:r>
              <w:t>Pastabos</w:t>
            </w: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  <w:tr w:rsidR="001B2103" w:rsidTr="001B2103">
        <w:tc>
          <w:tcPr>
            <w:tcW w:w="817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2120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  <w:tc>
          <w:tcPr>
            <w:tcW w:w="1408" w:type="dxa"/>
          </w:tcPr>
          <w:p w:rsidR="001B2103" w:rsidRDefault="001B2103" w:rsidP="0077649C">
            <w:pPr>
              <w:pStyle w:val="prastasiniatinklio"/>
              <w:spacing w:before="0" w:beforeAutospacing="0" w:after="0" w:afterAutospacing="0"/>
              <w:jc w:val="both"/>
            </w:pPr>
          </w:p>
        </w:tc>
      </w:tr>
    </w:tbl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1B2103" w:rsidRPr="00B96D56" w:rsidRDefault="001B2103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Pr="00B96D56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35305" w:rsidRDefault="00D35305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A1489D" w:rsidRDefault="00A1489D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D35305" w:rsidRDefault="00D35305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77649C" w:rsidRDefault="0077649C" w:rsidP="0077649C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lastRenderedPageBreak/>
        <w:t>SUSIPAŽINAU: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111"/>
        <w:gridCol w:w="2470"/>
        <w:gridCol w:w="2459"/>
      </w:tblGrid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9C" w:rsidRPr="00B96D56" w:rsidRDefault="0077649C" w:rsidP="00C61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Eil.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9C" w:rsidRPr="00B96D56" w:rsidRDefault="0077649C" w:rsidP="00C61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Vardas ir pavardė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9C" w:rsidRPr="00B96D56" w:rsidRDefault="0077649C" w:rsidP="00C61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Parašas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9C" w:rsidRPr="00B96D56" w:rsidRDefault="0077649C" w:rsidP="00C61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56">
              <w:rPr>
                <w:rFonts w:ascii="Times New Roman" w:eastAsia="Times New Roman" w:hAnsi="Times New Roman"/>
              </w:rPr>
              <w:t>Data</w:t>
            </w: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49C" w:rsidTr="00C61CA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9C" w:rsidRPr="00B96D56" w:rsidRDefault="0077649C" w:rsidP="00C61C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2A8D" w:rsidRDefault="00012A8D" w:rsidP="0077649C"/>
    <w:sectPr w:rsidR="00012A8D" w:rsidSect="0077649C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0330D"/>
    <w:multiLevelType w:val="hybridMultilevel"/>
    <w:tmpl w:val="92BE07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E708CE"/>
    <w:rsid w:val="00012A8D"/>
    <w:rsid w:val="00017BA8"/>
    <w:rsid w:val="00025DD7"/>
    <w:rsid w:val="00041AA0"/>
    <w:rsid w:val="00074274"/>
    <w:rsid w:val="00102A2F"/>
    <w:rsid w:val="00155E6E"/>
    <w:rsid w:val="00171222"/>
    <w:rsid w:val="00177F72"/>
    <w:rsid w:val="001B2103"/>
    <w:rsid w:val="002737E6"/>
    <w:rsid w:val="002941B8"/>
    <w:rsid w:val="002E579C"/>
    <w:rsid w:val="002F7963"/>
    <w:rsid w:val="00336063"/>
    <w:rsid w:val="0034577C"/>
    <w:rsid w:val="00381B15"/>
    <w:rsid w:val="0046583A"/>
    <w:rsid w:val="004E3792"/>
    <w:rsid w:val="00525397"/>
    <w:rsid w:val="0053417D"/>
    <w:rsid w:val="0058648D"/>
    <w:rsid w:val="005866A5"/>
    <w:rsid w:val="005B48F7"/>
    <w:rsid w:val="006415B0"/>
    <w:rsid w:val="007707E7"/>
    <w:rsid w:val="0077649C"/>
    <w:rsid w:val="007F1551"/>
    <w:rsid w:val="0083497C"/>
    <w:rsid w:val="00860BCA"/>
    <w:rsid w:val="00866693"/>
    <w:rsid w:val="008D46FF"/>
    <w:rsid w:val="00924A88"/>
    <w:rsid w:val="009445F4"/>
    <w:rsid w:val="00951717"/>
    <w:rsid w:val="00977EB9"/>
    <w:rsid w:val="0098137D"/>
    <w:rsid w:val="00996062"/>
    <w:rsid w:val="009F3BD9"/>
    <w:rsid w:val="00A1489D"/>
    <w:rsid w:val="00AA0CA6"/>
    <w:rsid w:val="00B441CF"/>
    <w:rsid w:val="00B77BA9"/>
    <w:rsid w:val="00C16578"/>
    <w:rsid w:val="00CA7A8F"/>
    <w:rsid w:val="00CC16D6"/>
    <w:rsid w:val="00CD47A8"/>
    <w:rsid w:val="00D3024B"/>
    <w:rsid w:val="00D35305"/>
    <w:rsid w:val="00D9195E"/>
    <w:rsid w:val="00DF276E"/>
    <w:rsid w:val="00E0720C"/>
    <w:rsid w:val="00E708CE"/>
    <w:rsid w:val="00E80D70"/>
    <w:rsid w:val="00EB3416"/>
    <w:rsid w:val="00F476A5"/>
    <w:rsid w:val="00FC614C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4612-4759-4603-8D4D-16CC236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649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776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77649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7F72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59"/>
    <w:rsid w:val="001B2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937-1323-4689-A3D6-38311FF4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2018-01-25T15:29:00Z</cp:lastPrinted>
  <dcterms:created xsi:type="dcterms:W3CDTF">2018-01-22T10:24:00Z</dcterms:created>
  <dcterms:modified xsi:type="dcterms:W3CDTF">2018-01-25T15:53:00Z</dcterms:modified>
</cp:coreProperties>
</file>